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3C" w:rsidRPr="007E10E9" w:rsidRDefault="00BD4D3C" w:rsidP="00BD4D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Железовская</w:t>
      </w:r>
      <w:bookmarkStart w:id="0" w:name="_GoBack"/>
      <w:bookmarkEnd w:id="0"/>
      <w:r w:rsidRPr="007E10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Ирина Алексеевна</w:t>
      </w:r>
    </w:p>
    <w:p w:rsidR="00BD4D3C" w:rsidRDefault="00BD4D3C" w:rsidP="00BD4D3C">
      <w:pPr>
        <w:rPr>
          <w:rStyle w:val="a3"/>
          <w:i/>
          <w:iCs/>
          <w:sz w:val="27"/>
          <w:szCs w:val="27"/>
          <w:u w:val="single"/>
        </w:rPr>
      </w:pPr>
      <w:r>
        <w:rPr>
          <w:rStyle w:val="a3"/>
          <w:i/>
          <w:iCs/>
          <w:sz w:val="27"/>
          <w:szCs w:val="27"/>
          <w:u w:val="single"/>
        </w:rPr>
        <w:t>Сведения о повышении квалификации:</w:t>
      </w:r>
    </w:p>
    <w:p w:rsidR="00BD4D3C" w:rsidRPr="007E10E9" w:rsidRDefault="00BD4D3C" w:rsidP="00BD4D3C">
      <w:pPr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15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 xml:space="preserve">18 </w:t>
      </w:r>
      <w:proofErr w:type="gramStart"/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 xml:space="preserve">е 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  <w:proofErr w:type="gramEnd"/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2015г.</w:t>
      </w:r>
      <w:r>
        <w:rPr>
          <w:sz w:val="27"/>
          <w:szCs w:val="27"/>
        </w:rPr>
        <w:t xml:space="preserve"> - «Современный урок русского языка в контексте ФГОС ООО» КК ИПК г. Красноярск, 108ч. (удостоверение № 6436);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2015г</w:t>
      </w:r>
      <w:r>
        <w:rPr>
          <w:sz w:val="27"/>
          <w:szCs w:val="27"/>
        </w:rPr>
        <w:t>. - «Деятельность классного руководителя по реализации концепции воспитания» КК ИПК г. Красноярск, 36 ч. (удостоверение № 4522);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2016г.</w:t>
      </w:r>
      <w:r>
        <w:rPr>
          <w:sz w:val="27"/>
          <w:szCs w:val="27"/>
        </w:rPr>
        <w:t xml:space="preserve"> - «Техники </w:t>
      </w:r>
      <w:proofErr w:type="spellStart"/>
      <w:r>
        <w:rPr>
          <w:sz w:val="27"/>
          <w:szCs w:val="27"/>
        </w:rPr>
        <w:t>внутриклассного</w:t>
      </w:r>
      <w:proofErr w:type="spellEnd"/>
      <w:r>
        <w:rPr>
          <w:sz w:val="27"/>
          <w:szCs w:val="27"/>
        </w:rPr>
        <w:t xml:space="preserve"> оценивания», КК ИПК г. Красноярск, 72ч. (удостоверение № 16066);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2016г.</w:t>
      </w:r>
      <w:r>
        <w:rPr>
          <w:sz w:val="27"/>
          <w:szCs w:val="27"/>
        </w:rPr>
        <w:t xml:space="preserve"> - «Оценка динамики образовательных результатов учеников», КК ИПК г. Красноярск, 24ч. (удостоверение № 15513);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2016г.</w:t>
      </w:r>
      <w:r>
        <w:rPr>
          <w:sz w:val="27"/>
          <w:szCs w:val="27"/>
        </w:rPr>
        <w:t xml:space="preserve"> - «Оценка достижения планируемых результатов. Тематический контроль по русскому языку средствами УМК О.М. Александровой 5-9 классах», (сертификат);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2016г.</w:t>
      </w:r>
      <w:r>
        <w:rPr>
          <w:sz w:val="27"/>
          <w:szCs w:val="27"/>
        </w:rPr>
        <w:t xml:space="preserve"> - «Использование новых педагогических технологий при конструировании современных уроков русского языка и литературы – взгляд учителя предметника», (сертификат);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2017г</w:t>
      </w:r>
      <w:r>
        <w:rPr>
          <w:sz w:val="27"/>
          <w:szCs w:val="27"/>
        </w:rPr>
        <w:t>. - «Совершенствование профессиональных компетенций учителя в области методики обучения выполнению заданий с развёрнутым ответом ЕГЭ по литературе», КГАОУ ДПО ККИПК и ППРО, 24 ч., (сертификат);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2018г.</w:t>
      </w:r>
      <w:r>
        <w:rPr>
          <w:sz w:val="27"/>
          <w:szCs w:val="27"/>
        </w:rPr>
        <w:t xml:space="preserve"> – «Формирование читательской грамотности», Автономная некоммерческая организация CERM.ru, 36ч., (свидетельство № 166/77069);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2018 г.</w:t>
      </w:r>
      <w:r>
        <w:rPr>
          <w:sz w:val="27"/>
          <w:szCs w:val="27"/>
        </w:rPr>
        <w:t xml:space="preserve"> – «Обучение организаторов в аудиториях для проведения ГИА-9 по информатике и ИКТ в форме ОГЭ», КГАОУ ДПО ККИПК и ППРО, 16 ч.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2018г.</w:t>
      </w:r>
      <w:r>
        <w:rPr>
          <w:sz w:val="27"/>
          <w:szCs w:val="27"/>
        </w:rPr>
        <w:t xml:space="preserve"> - методический семинар "Активные формы сотрудничества на уроке литературы: читать-рассуждать-мыслить. Диалог и дискуссия на уроке", корпорация Российский учебник, 10ч., (сертификат);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2018г</w:t>
      </w:r>
      <w:r>
        <w:rPr>
          <w:sz w:val="27"/>
          <w:szCs w:val="27"/>
        </w:rPr>
        <w:t xml:space="preserve">. - "Современный урок русского языка: от предметного к </w:t>
      </w:r>
      <w:proofErr w:type="spellStart"/>
      <w:r>
        <w:rPr>
          <w:sz w:val="27"/>
          <w:szCs w:val="27"/>
        </w:rPr>
        <w:t>метапредметному</w:t>
      </w:r>
      <w:proofErr w:type="spellEnd"/>
      <w:r>
        <w:rPr>
          <w:sz w:val="27"/>
          <w:szCs w:val="27"/>
        </w:rPr>
        <w:t xml:space="preserve"> результату, от языковой компетенции к коммуникативной компетентности", корпорация "Российский учебник", 10ч., (сертификат).</w:t>
      </w:r>
    </w:p>
    <w:p w:rsidR="00BD4D3C" w:rsidRPr="007E10E9" w:rsidRDefault="00BD4D3C" w:rsidP="00BD4D3C"/>
    <w:p w:rsidR="00BD4D3C" w:rsidRPr="007E10E9" w:rsidRDefault="00BD4D3C" w:rsidP="00BD4D3C">
      <w:pPr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19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 xml:space="preserve">0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2019г.</w:t>
      </w:r>
      <w:r>
        <w:rPr>
          <w:sz w:val="27"/>
          <w:szCs w:val="27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2019г</w:t>
      </w:r>
      <w:r>
        <w:rPr>
          <w:sz w:val="27"/>
          <w:szCs w:val="27"/>
        </w:rPr>
        <w:t>. - Реализация положений ст. 41 «Охрана здоровья обучающихся</w:t>
      </w:r>
      <w:proofErr w:type="gramStart"/>
      <w:r>
        <w:rPr>
          <w:sz w:val="27"/>
          <w:szCs w:val="27"/>
        </w:rPr>
        <w:t>» »</w:t>
      </w:r>
      <w:proofErr w:type="gramEnd"/>
      <w:r>
        <w:rPr>
          <w:sz w:val="27"/>
          <w:szCs w:val="27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lastRenderedPageBreak/>
        <w:t>2019г.</w:t>
      </w:r>
      <w:r>
        <w:rPr>
          <w:sz w:val="27"/>
          <w:szCs w:val="27"/>
        </w:rPr>
        <w:t xml:space="preserve">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</w:p>
    <w:p w:rsidR="00BD4D3C" w:rsidRDefault="00BD4D3C" w:rsidP="00BD4D3C">
      <w:pPr>
        <w:pStyle w:val="a4"/>
        <w:spacing w:before="0" w:beforeAutospacing="0" w:after="0" w:afterAutospacing="0"/>
        <w:jc w:val="both"/>
      </w:pPr>
      <w:r w:rsidRPr="007E10E9">
        <w:rPr>
          <w:b/>
          <w:sz w:val="27"/>
          <w:szCs w:val="27"/>
        </w:rPr>
        <w:t>2020г.</w:t>
      </w:r>
      <w:r>
        <w:rPr>
          <w:sz w:val="27"/>
          <w:szCs w:val="27"/>
        </w:rPr>
        <w:t xml:space="preserve"> - "Организация деятельности педагогических работников по классному руководству", ООО "Центр инновационного образования и воспитания", 17ч., (удостоверение).</w:t>
      </w:r>
    </w:p>
    <w:p w:rsidR="00BD4D3C" w:rsidRPr="007E10E9" w:rsidRDefault="00BD4D3C" w:rsidP="00BD4D3C"/>
    <w:p w:rsidR="00BD4D3C" w:rsidRPr="007E10E9" w:rsidRDefault="00BD4D3C" w:rsidP="00BD4D3C">
      <w:pPr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2020 - 2021 учебный год</w:t>
      </w:r>
    </w:p>
    <w:p w:rsidR="00BD4D3C" w:rsidRPr="007E10E9" w:rsidRDefault="00BD4D3C" w:rsidP="00BD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</w:t>
      </w: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, (сертификат № 5R47M213SC1185238)</w:t>
      </w:r>
    </w:p>
    <w:p w:rsidR="00BD4D3C" w:rsidRPr="007E10E9" w:rsidRDefault="00BD4D3C" w:rsidP="00BD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ККИПК и ППРО, 40ч., (удостоверение № 76564/уд).</w:t>
      </w:r>
    </w:p>
    <w:p w:rsidR="00BD4D3C" w:rsidRPr="007E10E9" w:rsidRDefault="00BD4D3C" w:rsidP="00BD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«Дистанционные уроки с 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ЯКлассом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Teams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«Организация дистанционного обучения. Опыт работы директоров, педагогов и учеников», «Организация дистанционного обучения с помощью 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», (сертификаты) *</w:t>
      </w:r>
    </w:p>
    <w:p w:rsidR="00BD4D3C" w:rsidRPr="007E10E9" w:rsidRDefault="00BD4D3C" w:rsidP="00BD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Удаленка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2.0. Выходим на новый уровень обучения», ООО «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», (сертификат №31221500)</w:t>
      </w:r>
    </w:p>
    <w:p w:rsidR="00BD4D3C" w:rsidRPr="007E10E9" w:rsidRDefault="00BD4D3C" w:rsidP="00BD4D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2020г</w:t>
      </w:r>
      <w:r w:rsidRPr="007E10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ДПП </w:t>
      </w:r>
    </w:p>
    <w:p w:rsidR="00BD4D3C" w:rsidRPr="007E10E9" w:rsidRDefault="00BD4D3C" w:rsidP="00BD4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Модуль 1 "Построение индивидуальных траекторий обучающихся: </w:t>
      </w:r>
      <w:proofErr w:type="gram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теоретические  основы</w:t>
      </w:r>
      <w:proofErr w:type="gram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", КГАУ ДПО ККИПК и ППРО", 40ч., (удостоверение № 83085/уд)</w:t>
      </w:r>
    </w:p>
    <w:p w:rsidR="00BD4D3C" w:rsidRPr="007E10E9" w:rsidRDefault="00BD4D3C" w:rsidP="00BD4D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Модуль 2. "Практики построения </w:t>
      </w:r>
      <w:proofErr w:type="gram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индивидуальных траекторий</w:t>
      </w:r>
      <w:proofErr w:type="gram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обучающихся: апробация, кейсы школьных практик", КГАУ ДПО ККИПК и ППРО", 40ч., (удостоверение № 87621/уд)</w:t>
      </w:r>
    </w:p>
    <w:p w:rsidR="00BD4D3C" w:rsidRPr="007E10E9" w:rsidRDefault="00BD4D3C" w:rsidP="00BD4D3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– «Деятельность классного руководителя по реализации программы воспитания в образовательной организации», ООО «</w:t>
      </w:r>
      <w:proofErr w:type="spellStart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Инфоурок</w:t>
      </w:r>
      <w:proofErr w:type="spellEnd"/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», 108ч., (удостоверение № 218991);</w:t>
      </w:r>
    </w:p>
    <w:p w:rsidR="00BD4D3C" w:rsidRPr="007E10E9" w:rsidRDefault="00BD4D3C" w:rsidP="00BD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Pr="007E10E9">
        <w:rPr>
          <w:rFonts w:ascii="Times New Roman" w:eastAsia="Times New Roman" w:hAnsi="Times New Roman" w:cs="Times New Roman"/>
          <w:sz w:val="27"/>
          <w:szCs w:val="27"/>
          <w:lang w:eastAsia="ru-RU"/>
        </w:rPr>
        <w:t>– «Актуальные вопросы проектирования и осуществления образовательного процесса в онлайн в условиях реализации ФГОС», «Педагоги России: инновации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образовании», 16ч., (диплом).</w:t>
      </w:r>
    </w:p>
    <w:p w:rsidR="007E6719" w:rsidRDefault="007E6719"/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992"/>
    <w:multiLevelType w:val="multilevel"/>
    <w:tmpl w:val="465E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F"/>
    <w:rsid w:val="007E6719"/>
    <w:rsid w:val="00BD4D3C"/>
    <w:rsid w:val="00F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D090-C444-42D5-93CE-8F0193F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D3C"/>
    <w:rPr>
      <w:b/>
      <w:bCs/>
    </w:rPr>
  </w:style>
  <w:style w:type="paragraph" w:styleId="a4">
    <w:name w:val="Normal (Web)"/>
    <w:basedOn w:val="a"/>
    <w:uiPriority w:val="99"/>
    <w:unhideWhenUsed/>
    <w:rsid w:val="00BD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2021-11-15T04:33:00Z</dcterms:created>
  <dcterms:modified xsi:type="dcterms:W3CDTF">2021-11-15T04:34:00Z</dcterms:modified>
</cp:coreProperties>
</file>