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6C538A" w:rsidRDefault="00C057BF" w:rsidP="00C05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Ерёменко Анна Валерьевна</w:t>
      </w:r>
    </w:p>
    <w:p w:rsidR="00C057BF" w:rsidRPr="006C538A" w:rsidRDefault="00C057BF" w:rsidP="00C057BF">
      <w:pPr>
        <w:rPr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2013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18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е года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2013г. – «Стандарты второго поколения: завтра начинается сегодня», практико-ориентированная мастерская г. Екатеринбург, 36ч., (сертификат);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2014г. - «Особенности организации контроля достижения </w:t>
      </w:r>
      <w:proofErr w:type="gramStart"/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планируемых результатов</w:t>
      </w:r>
      <w:proofErr w:type="gramEnd"/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в соответствии с требованиями ФГОС», КПК г. Канск, 24ч., (удостоверение № 67/14);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- «Система оценки качества образования в образовательной организации: оценка-контроль, оценка-поддержка», КГАОУ ДПО (ПК) С, 72ч., (удостоверение № 7888);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– «Формирование читательской грамотности», Практико-ориентированная мастерская г. Екатеринбург, 36ч., (сертификат);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– «Подготовка руководителей ППЭ в округах края», КГАОУ ДПО ККИПК и ППРО, 16ч., (удостоверение № 9258)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2017г. - «Педагогический мониторинг как средство управления качеством образования в ОУ в условиях реализации ФГОС», КГАОУ ДПО (ПК) С, 72ч., (удостоверение № 29947/уд)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2018г. - "Современные образовательные технологии: проектная деятельность", Автономная некоммерческая организация CERM.ru, 36ч., (свидетельство № 165/42529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BF" w:rsidRPr="006C538A" w:rsidRDefault="00C057BF" w:rsidP="00C057BF">
      <w:pPr>
        <w:rPr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2019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20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2019 г. – «Разработка адаптированных образовательных программ на основе примерных АОПП в условиях образования обучающихся с умственной отсталостью (интеллектуальными нарушениями)», КГАОУ ДПО ККИПК и ППРО, 72ч., (удостоверение № 53145/уд)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 семинар "</w:t>
      </w:r>
      <w:proofErr w:type="spellStart"/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инструмент реализации Национального проекта "Образование""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Реализация положений ст. 41 «Охрана здоровья обучающихся</w:t>
      </w:r>
      <w:proofErr w:type="gramStart"/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» »</w:t>
      </w:r>
      <w:proofErr w:type="gramEnd"/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– «Оказание первой помощи», КГАУ ДПО «КЦПКС, ЖКХ и энергетики», (удостоверение № 19-2478-07)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"Управление школой 2020+: реализация ФГОС и предметных концепций", КГАУ ДПО КИПК и ППРО, 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6ч., (удостоверение № 73516/уд).</w:t>
      </w:r>
    </w:p>
    <w:p w:rsidR="00C057BF" w:rsidRPr="00DC0B14" w:rsidRDefault="00C057BF" w:rsidP="00C057BF">
      <w:pPr>
        <w:rPr>
          <w:sz w:val="27"/>
          <w:szCs w:val="27"/>
        </w:rPr>
      </w:pPr>
    </w:p>
    <w:p w:rsidR="00C057BF" w:rsidRDefault="00C057BF" w:rsidP="00C057BF">
      <w:pPr>
        <w:rPr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2020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21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2020г.- "Формирование функциональной грамотности младших школьников" КГАУ ДПО КИПК и ППРО, 48ч., (удостоверение № 73222/уд)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"Цифровая образовательная среда: новые инструменты педагога", КГАУ ДПО ККИПК и ППРО, 40ч., (удостоверение № 80149/уд)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– методический онлайн семинар-практикум «Сервисы </w:t>
      </w:r>
      <w:proofErr w:type="spellStart"/>
      <w:r w:rsidRPr="006C538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6C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учителя. Тема 1. </w:t>
      </w:r>
      <w:proofErr w:type="spellStart"/>
      <w:r w:rsidRPr="006C538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</w:t>
      </w:r>
      <w:proofErr w:type="spellEnd"/>
      <w:r w:rsidRPr="006C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формы: опрос, анкета или тест», КИПК, 24ч., (сертификат)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2021г. - "Профилактика гриппа и острых респираторных вирусных инфекций в том числе новой </w:t>
      </w:r>
      <w:proofErr w:type="spellStart"/>
      <w:r w:rsidRPr="006C5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6C5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 480-739294)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2021г. - "Обеспечение санитарно-эпидемиологических требований к образовательным организациям согласно СП 2.4.3648-20", ООО </w:t>
      </w:r>
      <w:proofErr w:type="gramStart"/>
      <w:r w:rsidRPr="006C5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Pr="006C5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инновационного образования и воспитания", 36ч., (удостоверение № 481-739294)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57BF" w:rsidRPr="006C538A" w:rsidRDefault="00C057BF" w:rsidP="00C057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2021г. - семинар "Управленческие механизмы, обеспечивающие современное качество образования", РОО Красноярского края "Творческий союз учителей", (сертификат)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57BF" w:rsidRPr="00DC0B14" w:rsidRDefault="00C057BF" w:rsidP="00C057BF">
      <w:pPr>
        <w:rPr>
          <w:sz w:val="27"/>
          <w:szCs w:val="27"/>
        </w:rPr>
      </w:pPr>
    </w:p>
    <w:p w:rsidR="00C057BF" w:rsidRDefault="00C057BF" w:rsidP="00C057BF">
      <w:pPr>
        <w:rPr>
          <w:rStyle w:val="a3"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2021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22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057BF" w:rsidRDefault="00C057BF" w:rsidP="00C057BF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7"/>
          <w:szCs w:val="27"/>
        </w:rPr>
      </w:pPr>
      <w:r w:rsidRPr="006C538A">
        <w:rPr>
          <w:rStyle w:val="layout"/>
          <w:rFonts w:ascii="Times New Roman" w:hAnsi="Times New Roman" w:cs="Times New Roman"/>
          <w:sz w:val="27"/>
          <w:szCs w:val="27"/>
        </w:rPr>
        <w:t>2021г. - семинар "Наставничество как технология сопровождения профессионального развития учителя", ЦНППМПР "</w:t>
      </w:r>
      <w:proofErr w:type="spellStart"/>
      <w:r w:rsidRPr="006C538A">
        <w:rPr>
          <w:rStyle w:val="layout"/>
          <w:rFonts w:ascii="Times New Roman" w:hAnsi="Times New Roman" w:cs="Times New Roman"/>
          <w:sz w:val="27"/>
          <w:szCs w:val="27"/>
        </w:rPr>
        <w:t>ПрофСреда</w:t>
      </w:r>
      <w:proofErr w:type="spellEnd"/>
      <w:r w:rsidRPr="006C538A">
        <w:rPr>
          <w:rStyle w:val="layout"/>
          <w:rFonts w:ascii="Times New Roman" w:hAnsi="Times New Roman" w:cs="Times New Roman"/>
          <w:sz w:val="27"/>
          <w:szCs w:val="27"/>
        </w:rPr>
        <w:t>", (сертификат ЦНППМ/ПС-3132)</w:t>
      </w:r>
    </w:p>
    <w:p w:rsidR="00C057BF" w:rsidRDefault="00C057BF" w:rsidP="00C057BF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7"/>
          <w:szCs w:val="27"/>
        </w:rPr>
      </w:pPr>
    </w:p>
    <w:p w:rsidR="00C057BF" w:rsidRPr="00E84BC6" w:rsidRDefault="00C057BF" w:rsidP="00C057BF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sz w:val="27"/>
          <w:szCs w:val="27"/>
        </w:rPr>
      </w:pPr>
    </w:p>
    <w:p w:rsidR="00C057BF" w:rsidRDefault="00C057BF" w:rsidP="00C057BF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sz w:val="27"/>
          <w:szCs w:val="27"/>
        </w:rPr>
      </w:pPr>
      <w:proofErr w:type="spellStart"/>
      <w:r w:rsidRPr="00E84BC6">
        <w:rPr>
          <w:rStyle w:val="layout"/>
          <w:rFonts w:ascii="Times New Roman" w:hAnsi="Times New Roman" w:cs="Times New Roman"/>
          <w:b/>
          <w:sz w:val="27"/>
          <w:szCs w:val="27"/>
        </w:rPr>
        <w:t>Шиянкова</w:t>
      </w:r>
      <w:proofErr w:type="spellEnd"/>
      <w:r w:rsidRPr="00E84BC6">
        <w:rPr>
          <w:rStyle w:val="layout"/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C057BF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2017г. - «Менеджмент в организации», АНО ДПО «Межрегиональный институт повышения квалификации и профессиональной переподготовки», г. Кемерово, 520 ч., (диплом о професс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иональной переподготовке № 493).</w:t>
      </w:r>
    </w:p>
    <w:p w:rsidR="00C057BF" w:rsidRPr="00D147A7" w:rsidRDefault="00C057BF" w:rsidP="00C057B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057BF" w:rsidRDefault="00C057BF" w:rsidP="00C057BF">
      <w:pPr>
        <w:rPr>
          <w:rStyle w:val="a3"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2019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 xml:space="preserve">19 </w:t>
      </w:r>
      <w:r w:rsidRPr="00FA5403">
        <w:rPr>
          <w:rStyle w:val="a3"/>
          <w:iCs/>
          <w:sz w:val="27"/>
          <w:szCs w:val="27"/>
        </w:rPr>
        <w:t>учебны</w:t>
      </w:r>
      <w:r>
        <w:rPr>
          <w:rStyle w:val="a3"/>
          <w:iCs/>
          <w:sz w:val="27"/>
          <w:szCs w:val="27"/>
        </w:rPr>
        <w:t>е года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2012г. - «Формирование универсальных учебных действий на уроках физической культуры в начальной школе», ККИПК и ППРО, 72ч., (удостоверение № 8025);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2013г. - «Сопровождение детей с ограниченными возможностями здоровья в условиях инклюзивного (интегрированного) образования»», ККИПК и ППРО, 72ч., (удостоверение № 31529);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2013г. - «Программное и нормативное обеспечение процесса введения федеральных государственных образовательных стандартов в образовательных учреждениях», КГАОУ ДПО (ПК) С, 72ч., (удостоверение № 33052);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2014г. - «Разработка основной образовательной программы основного общего образования с учетом федеральных государственных требований», КГАОУ ДПО (ПК) С, 72ч., (удостоверение № 15549);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2014г. - «Олигофренопедагогика и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олигофренопсихология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«Обучение и воспитание детей с нарушением интеллекта»», ККИПК и ППРО, 510ч., (диплом о профессиональной переподготовке № 465);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– семинар «Открываем школьные двери для детей с ОВЗ», г. Красноярск, (сертификат);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– I Краевой педагогический Форум «Образование обучающихся с ментальными нарушениями в современных условиях», г. Красноярск, (сертификат);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– семинар для специалистов образовательных учреждений, ответственных за распространение организационно-правовых моделей успешной социализации етей с ОВЗ и детей – инвалидов, г. Заозерный, 8ч., (сертификат);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2015г. – «Актуальные вопросы введения ФГОС образования обучающихся с умственной отсталостью (интеллектуальными нарушениями)», КГПУ им. В.П. Астафьева, 72ч., (удостоверение № 2019);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2015г. - «Поддерживающее оценивание: подходы к анализу и использованию результатов оценочных процедур в начальной школе», г. Красноярск, (сертификат);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2015г. - «Итоги деятельности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стажировочной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площадки Федеральной целевой программы развитие образования на 2011 – 2015 годы», (сертификат);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– Х педагогическая конференция работников муниципальных образовательных учреждений г. Канка и группы восточных районов Красноярского края «Инновационный опыт – основа системных изменений», г. Канск, (сертификат участника № 74);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– «Организационно-управленческие аспекты введения ФГОС НОО обучающихся с ОВЗ и ФГОС обучающихся с умственной отсталостью», КГАОУ ДПО (ПК) С, 48ч., (удостоверение № 7851);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2017г. - «Педагогический мониторинг как средство управления качеством обучения в образовательном учреждении в условиях реализации ФГОС», КГАОУ ДПО (ПК) С, 72 ч., (удостоверение № 29965/уд)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2017г. – «Подготовка членов ГЭК для проведения ГИА – 11 в территориях края (с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токеном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)», КГАОУ ДПО (ПК) С, 24ч., (удостоверение № 21798/уд);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2018г. – «Подготовка членов ГЭК для проведения ГИА – 11 в территориях края (с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токеном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)», КГАОУ ДПО (ПК) С, 24ч., (удостоверение № 24567/уд);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2018г. – «Актуальные вопросы методики физического воспитания в учреждениях физкультурно-спортивной направленности», АНО «СПБ ЦДПО», 72ч., (удостоверение № 58935);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2018г. – «Разработка адаптированных образовательных программ на основе примерных АОПП в условиях образования обучающихся с умственной отсталостью (интеллектуальными нарушениями)», КГАОУ ДПО ККИПК и ППРО, 72ч., (удостоверение № 43011/уд)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2018г. - «Практика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внутриклассного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оценивания», КГАОУ ДПО ККИПК и ППРО, 48ч., (удостоверение № 48066);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2019 г. - "Подготовка членов ГЭК для проведения ГИА - 11 в форме ЕГЭ", КГАУ ДПО ККИПК и ППРО, 16ч., (удостоверение № 53561/уд)</w:t>
      </w:r>
    </w:p>
    <w:p w:rsidR="00C057BF" w:rsidRDefault="00C057BF" w:rsidP="00C057BF">
      <w:pPr>
        <w:rPr>
          <w:rStyle w:val="a3"/>
          <w:iCs/>
          <w:sz w:val="27"/>
          <w:szCs w:val="27"/>
        </w:rPr>
      </w:pPr>
    </w:p>
    <w:p w:rsidR="00C057BF" w:rsidRDefault="00C057BF" w:rsidP="00C057BF">
      <w:pPr>
        <w:rPr>
          <w:rStyle w:val="a3"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2019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20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г. - "Разработка муниципальных моделей реализации концепции предметной области "Технология"", КИПК, 16ч.,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"Универсальные учебные действия: планирую, формирую, оцениваю!", КИПК, 8ч.,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 семинар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инструмент реализации Национального проекта "Образование""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Реализация положений ст. 41 «Охрана здоровья обучающихся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» »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– «Оказание первой помощи», КГАУ ДПО «КЦПКС, ЖКХ и энергетики», (удостоверение № 19-2478-26)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2019г. - межрегиональный педагогический форум "Обеспечение достижения 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результатов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с ОВЗ в контексте национальных и региональных приоритетов развития",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сертификат слушателя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"Создание педагогического сайта с помощью конструктора TILDA", ЦРТ "Мега-Талант", 2ч., (свидетельство)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"Формирование читательской грамотности", АНО ЦРМ CERM.ru, 36ч., (свидетельство № 229/76778)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"Организация образования обучающихся с ОВЗ и инвалидностью: организация НОО обучающихся с ОВЗ и инвалидностью в соответствии с ФГОС НОО обучающихся с ОВЗ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 АНО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ДПО "Просвещение-Столица",  72ч., (удостоверение ПК-ДС-ОВЗ-19-2228)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"Управление школой 2020+: реализация ФГОС и предметных концепций", КГАУ ДПО КИПК и ППРО, 36ч., (удостоверение № 73640/уд)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"Информационно-коммуникационные технологии в образовании. Сайт педагога", всероссийский форум "Педагоги России: инновации в образовании", 20ч., (диплом);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"Организация методической деятельности на основе оценки квалификации педагога", КГАУ ДПО КИПК и ППРО, 108ч., (удостоверение № 71707/уд)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"Приемы формирования групп читательских умений", КГАУ ДПО КИПК и ППРО, 24ч., (удостоверение № 66412/уд)</w:t>
      </w:r>
    </w:p>
    <w:p w:rsidR="00C057BF" w:rsidRDefault="00C057BF" w:rsidP="00C057BF">
      <w:pPr>
        <w:rPr>
          <w:rStyle w:val="a3"/>
          <w:iCs/>
          <w:sz w:val="27"/>
          <w:szCs w:val="27"/>
        </w:rPr>
      </w:pPr>
    </w:p>
    <w:p w:rsidR="00C057BF" w:rsidRDefault="00C057BF" w:rsidP="00C057BF">
      <w:pPr>
        <w:rPr>
          <w:rStyle w:val="a3"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lastRenderedPageBreak/>
        <w:t xml:space="preserve">2020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21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2020г. - "Цифровая образовательная среда: новые инструменты педагога", КГАУ ДПО ККИПК и ППРО, 40ч., (удостоверение № 75733/уд)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"Социальные сети как средство отражения профессиональной деятельности педагога", КГАУ ДПО ККИПК и ПРО, 36ч., (удостоверение № 78422/уд)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"Цифровые технологии в преподавании физической культуры", КГАУ ДПО ККИПК и ППРО, 40ч., (удостоверение № 79586)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"Внедрение целевой модели наставничества в Красноярском крае: разработка и апробация наставнических программ (практик), (сертификат)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участие в Дне практик школьных библиотек "Создание условий для развития информационной и читательской грамотности ресурсами библиотек образовательных организаций", КИПК, 4ч.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– методический онлайн семинар-практикум «Сервисы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Google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практике учителя. Тема 1.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Googl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формы: опрос, анкета или тест», КИПК, 24ч.,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"Профилактика гриппа и острых респираторных вирусных инфекций в том числе новой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 480-1005981)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"Обеспечение санитарно-эпидемиологических требований к образовательным организациям согласно СП 2.4.3648-20", ООО 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инновационного образования и воспитания", 36ч., (удостоверение № 481-1005981)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XIII всероссийская научно-методическая конференция "Современная дидактика и качество образования: новые возможности и ограничения в ситуации смены технологического уклада", КИПК,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семинар "Методист: вчера, сегодня, завтра или, 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должны знать о современных компетенциях методиста?" в рамках цикла мероприятий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КИПК, (сертификат ЦНППМ/ПС-397)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– ДПП «Грамотность в области здоровья»</w:t>
      </w:r>
    </w:p>
    <w:p w:rsidR="00C057BF" w:rsidRPr="00E84BC6" w:rsidRDefault="00C057BF" w:rsidP="00C05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Модуль 1. «Компетенция педагога в области здоровья», КГАУ ДПО ККИПК и ППРО", 36ч., (удостоверение № 97212/уд)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"Уроки для формирования читательской грамотности",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ЦНППМ/ПС-1126)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"Характеристики контекстных заданий, направленных на формирование математической грамотности",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ЦНППМ/ПС-1235)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"Управленческие механизмы, обеспечивающие современное качество образования", РОО Красноярского края "Творческий союз учителей",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"Деятельность администрации муниципальных бюджетных общеобразовательных учреждений по АООП обучающихся с ОВЗ и умственной отсталостью (интеллектуальными нарушениями) (вариант 1,2)", РОО Красноярского края "Творчес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кий союз учителей", (сертификат). </w:t>
      </w:r>
    </w:p>
    <w:p w:rsidR="00C057BF" w:rsidRPr="002F3A6C" w:rsidRDefault="00C057BF" w:rsidP="00C057B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057BF" w:rsidRPr="00E84BC6" w:rsidRDefault="00C057BF" w:rsidP="00C057BF">
      <w:pPr>
        <w:rPr>
          <w:rStyle w:val="layout"/>
          <w:b/>
          <w:bCs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lastRenderedPageBreak/>
        <w:t xml:space="preserve">2021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22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"Финансовая грамотность в сфере общего образования: необходимость и практическая реализация",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ЦНППМ/ПС-1941)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– семинар «Организация методического сопровождения педагога в условиях обновления ФГОС общего образования», ЦНППМ «</w:t>
      </w:r>
      <w:proofErr w:type="spellStart"/>
      <w:r w:rsidRPr="00E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(сертификат № ЦНППМ/ПС-2383)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7BF" w:rsidRPr="00E84BC6" w:rsidRDefault="00C057BF" w:rsidP="00C0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"Наставничество как технология сопровождения профессионального развития учителя",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ЦНППМ/ПС-3305)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E7390" w:rsidRDefault="008E7390">
      <w:bookmarkStart w:id="0" w:name="_GoBack"/>
      <w:bookmarkEnd w:id="0"/>
    </w:p>
    <w:sectPr w:rsidR="008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739"/>
    <w:multiLevelType w:val="multilevel"/>
    <w:tmpl w:val="64C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F"/>
    <w:rsid w:val="008E7390"/>
    <w:rsid w:val="00C057BF"/>
    <w:rsid w:val="00E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9886-9436-4631-AE9B-2E0EBB7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7BF"/>
    <w:rPr>
      <w:b/>
      <w:bCs/>
    </w:rPr>
  </w:style>
  <w:style w:type="character" w:customStyle="1" w:styleId="layout">
    <w:name w:val="layout"/>
    <w:basedOn w:val="a0"/>
    <w:rsid w:val="00C0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2021-11-11T03:38:00Z</dcterms:created>
  <dcterms:modified xsi:type="dcterms:W3CDTF">2021-11-11T03:38:00Z</dcterms:modified>
</cp:coreProperties>
</file>